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AF" w:rsidRPr="00843BAF" w:rsidRDefault="00843BAF" w:rsidP="00843BAF">
      <w:pPr>
        <w:spacing w:after="100" w:afterAutospacing="1" w:line="337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>Психологилық қызмет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>Адам өмі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і, оның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ішкі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жан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дүниесінің әсемділігі,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адам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психологиясының қалыптасуы,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адамзат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қоғамының өркендеп гүлденуі ең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алдымен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білімнің даму деңгейіне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байланысты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Ұстаздар қауымының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сенімді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тірегі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, көмекшісі, сондай-ақ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білімге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ұмтылған ә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баланың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ішкі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жан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дүниесін түсініп, олардың танымдық деңгейлерінің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дамуына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бірден-бір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ықпалын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тигізіп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оларды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өмірге психологиялық жағынан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дайындайтын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мектеп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психологтары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> </w:t>
      </w:r>
      <w:proofErr w:type="spellStart"/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>Мектеп</w:t>
      </w:r>
      <w:proofErr w:type="spellEnd"/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 xml:space="preserve"> психолог</w:t>
      </w:r>
      <w:r>
        <w:rPr>
          <w:rFonts w:ascii="Arial" w:eastAsia="Times New Roman" w:hAnsi="Arial" w:cs="Arial"/>
          <w:b/>
          <w:bCs/>
          <w:sz w:val="23"/>
          <w:lang w:val="kk-KZ" w:eastAsia="ru-RU"/>
        </w:rPr>
        <w:t>ы: Арганатова Алмагул Сабыровна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>                     </w:t>
      </w:r>
    </w:p>
    <w:p w:rsidR="00843BAF" w:rsidRPr="00843BAF" w:rsidRDefault="00843BAF" w:rsidP="00843BAF">
      <w:pPr>
        <w:spacing w:after="100" w:afterAutospacing="1" w:line="337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 xml:space="preserve">Психологиялық қызметінің мақсаттары мен </w:t>
      </w:r>
      <w:proofErr w:type="spellStart"/>
      <w:proofErr w:type="gramStart"/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>м</w:t>
      </w:r>
      <w:proofErr w:type="gramEnd"/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>індеттері</w:t>
      </w:r>
      <w:proofErr w:type="spellEnd"/>
    </w:p>
    <w:p w:rsidR="00843BAF" w:rsidRPr="00843BAF" w:rsidRDefault="00843BAF" w:rsidP="00843BAF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>Психологиялық қызметтің мақсаты: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1)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л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ім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беру ұйымдарында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білім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алушылардың психологиялық денсаулығын сақтау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2) қолайлы әлеуметтік – психологиялық жағдай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жасау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және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білім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беру ү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дер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ісіне қатысушыларға психологиялық қолдау көрсету.</w:t>
      </w:r>
    </w:p>
    <w:p w:rsidR="00843BAF" w:rsidRPr="00843BAF" w:rsidRDefault="00843BAF" w:rsidP="00843BAF">
      <w:pPr>
        <w:numPr>
          <w:ilvl w:val="0"/>
          <w:numId w:val="2"/>
        </w:numPr>
        <w:spacing w:before="100" w:beforeAutospacing="1"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 xml:space="preserve">Психологиялық қызметтің </w:t>
      </w:r>
      <w:proofErr w:type="spellStart"/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>міндеттері</w:t>
      </w:r>
      <w:proofErr w:type="spellEnd"/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>: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1)        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Білім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алушылардың тұлғ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алы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қ және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зияткерлік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дамуына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ықпал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ету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, өзін – өзі тәрбиелеу және өзін – өзі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дамыту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қабілетін қалыптастыру;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2)        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Білім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алушыларға 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қпараттық қоғамның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жылдам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дамуында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олардың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табысты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әлеуметтенуіне психологиялық тұрғыдан жәрдем көрсету;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3)        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Білім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алушылардың тұлғасын психологиялық – педагогикалық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зерделеу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негізінде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әрбі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білім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алушыға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жеке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тұрғыдан ықпал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ету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4)         Психологиялық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диагностиканы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жүргізу және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л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ім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алушылардың шығармашылық әлеуетін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дамыту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5)         Психологиялық түзету жұмыстарын жүзеге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асыру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6)         Психологиялық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проблемаларды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шешуде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және оқу – тәрбие жұмыстарының қолайлы әдістерін таңдауда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ата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–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аналар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мен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педагогтарга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консультациялық көмек көрсету;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7)        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Білім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беру ү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дер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ісі субьектілерінің психологиялық – педагогикалық құзыреттілігін көтеру.</w:t>
      </w:r>
    </w:p>
    <w:p w:rsidR="00843BAF" w:rsidRPr="00843BAF" w:rsidRDefault="00843BAF" w:rsidP="00843BAF">
      <w:pPr>
        <w:numPr>
          <w:ilvl w:val="0"/>
          <w:numId w:val="3"/>
        </w:numPr>
        <w:spacing w:before="100" w:beforeAutospacing="1"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 xml:space="preserve">Психологиялық қызмет жұмысының </w:t>
      </w:r>
      <w:proofErr w:type="spellStart"/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>негізгі</w:t>
      </w:r>
      <w:proofErr w:type="spellEnd"/>
      <w:r w:rsidRPr="00843BAF">
        <w:rPr>
          <w:rFonts w:ascii="Arial" w:eastAsia="Times New Roman" w:hAnsi="Arial" w:cs="Arial"/>
          <w:b/>
          <w:bCs/>
          <w:sz w:val="23"/>
          <w:lang w:eastAsia="ru-RU"/>
        </w:rPr>
        <w:t xml:space="preserve"> бағыты және мазмұны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Психологиялық қызмет психодиагностикалық, консультациялық, ағартушылық – профилактикалық, түзету – дамытушылық және әлеуметтік –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диспетчерлі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к</w:t>
      </w:r>
      <w:proofErr w:type="spellEnd"/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бағытта жүзеге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асырылады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Балалармен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жұмыс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жасайтын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ә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мұғалім үзіліс уақытын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тиімді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өткізу үшін «Қызықты қоңырау»  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атты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сергітетін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жаттығулар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жасап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келесі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сабақ жаңа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энергиямен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кіруге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жағдайлар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жасау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керек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.  Оқушылар мұғ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ал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імнен энергия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алады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. Сабақ түсіндіру, ә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балаға тапсырманың дұрыс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жеткізілуі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, сабақ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тексеру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, осының барлығы мұғалімге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байланысты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.  Әр сабаққа жақсы көңіл күймен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кірген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мұғалім шуағын шашқан күн сияқты. Өз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жылуы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мен жарығын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сыйлайды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.  Әр баланың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екінші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анасы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саналатын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ұстаздың көңіл 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күйі көтеріңкі болу үшін күнделікті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жылы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сөз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бен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қызықты жаттығулар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керек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</w:p>
    <w:p w:rsidR="00843BAF" w:rsidRPr="00843BAF" w:rsidRDefault="00843BAF" w:rsidP="00843BAF">
      <w:pPr>
        <w:spacing w:after="100" w:afterAutospacing="1" w:line="337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843BAF">
        <w:rPr>
          <w:rFonts w:ascii="Arial" w:eastAsia="Times New Roman" w:hAnsi="Arial" w:cs="Arial"/>
          <w:sz w:val="23"/>
          <w:szCs w:val="23"/>
          <w:lang w:eastAsia="ru-RU"/>
        </w:rPr>
        <w:t>Ұжымдағы қары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м-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қатынасты нығайту, мұғалімдер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арасында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болған әртүрлі келеңсіз жағдайларды жақсарту үшін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жыл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сайын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«Құпия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дос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»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ойын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ойнатылады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.  Бұл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ойын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барысында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мұғалімдер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жеребе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арқылы өздеріне түскен 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адам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ға сыйлық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жасайды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. Бұл сыйлықты ортақтасып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шешекен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сомадан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асырмай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алдын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ала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біздерге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әкелі</w:t>
      </w:r>
      <w:proofErr w:type="gram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п</w:t>
      </w:r>
      <w:proofErr w:type="gram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береді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. Барлық сыйлық жиналған соң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таратылып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беріледі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.  Құпиялық соңына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дейін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 xml:space="preserve"> жалғасады. Мұғалімдер өздеріне сыйлықтың кімнің жасағанын </w:t>
      </w:r>
      <w:proofErr w:type="spellStart"/>
      <w:r w:rsidRPr="00843BAF">
        <w:rPr>
          <w:rFonts w:ascii="Arial" w:eastAsia="Times New Roman" w:hAnsi="Arial" w:cs="Arial"/>
          <w:sz w:val="23"/>
          <w:szCs w:val="23"/>
          <w:lang w:eastAsia="ru-RU"/>
        </w:rPr>
        <w:t>білмейді</w:t>
      </w:r>
      <w:proofErr w:type="spellEnd"/>
      <w:r w:rsidRPr="00843BA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7B738E" w:rsidRPr="00843BAF" w:rsidRDefault="007B738E">
      <w:pPr>
        <w:rPr>
          <w:rFonts w:ascii="Times New Roman" w:hAnsi="Times New Roman" w:cs="Times New Roman"/>
          <w:sz w:val="24"/>
          <w:szCs w:val="24"/>
        </w:rPr>
      </w:pPr>
    </w:p>
    <w:sectPr w:rsidR="007B738E" w:rsidRPr="00843BAF" w:rsidSect="007B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399"/>
    <w:multiLevelType w:val="multilevel"/>
    <w:tmpl w:val="6E60B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90ACD"/>
    <w:multiLevelType w:val="multilevel"/>
    <w:tmpl w:val="E7D2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05D18"/>
    <w:multiLevelType w:val="multilevel"/>
    <w:tmpl w:val="40820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3BAF"/>
    <w:rsid w:val="007B738E"/>
    <w:rsid w:val="0084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E"/>
  </w:style>
  <w:style w:type="paragraph" w:styleId="2">
    <w:name w:val="heading 2"/>
    <w:basedOn w:val="a"/>
    <w:link w:val="20"/>
    <w:uiPriority w:val="9"/>
    <w:qFormat/>
    <w:rsid w:val="00843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6291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106</cp:lastModifiedBy>
  <cp:revision>3</cp:revision>
  <dcterms:created xsi:type="dcterms:W3CDTF">2022-04-18T07:24:00Z</dcterms:created>
  <dcterms:modified xsi:type="dcterms:W3CDTF">2022-04-18T07:26:00Z</dcterms:modified>
</cp:coreProperties>
</file>